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b/>
          <w:sz w:val="52"/>
          <w:szCs w:val="52"/>
        </w:rPr>
      </w:pPr>
      <w:r>
        <w:rPr>
          <w:rFonts w:hint="eastAsia" w:ascii="黑体" w:eastAsia="黑体"/>
          <w:b/>
          <w:sz w:val="52"/>
          <w:szCs w:val="52"/>
        </w:rPr>
        <w:t>辽大亚澳网上选课注册说明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（2023—2024第一学期）</w:t>
      </w:r>
    </w:p>
    <w:p>
      <w:pPr>
        <w:ind w:left="640" w:hanging="640" w:hangingChars="200"/>
        <w:rPr>
          <w:sz w:val="32"/>
          <w:szCs w:val="32"/>
        </w:rPr>
      </w:pPr>
    </w:p>
    <w:p>
      <w:pPr>
        <w:ind w:left="640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一、点击</w:t>
      </w:r>
      <w:r>
        <w:fldChar w:fldCharType="begin"/>
      </w:r>
      <w:r>
        <w:instrText xml:space="preserve"> HYPERLINK "http://www.aabclnu.com/" </w:instrText>
      </w:r>
      <w:r>
        <w:fldChar w:fldCharType="separate"/>
      </w:r>
      <w:r>
        <w:rPr>
          <w:rStyle w:val="8"/>
          <w:sz w:val="32"/>
          <w:szCs w:val="32"/>
        </w:rPr>
        <w:t>aabc</w:t>
      </w:r>
      <w:r>
        <w:rPr>
          <w:rStyle w:val="8"/>
          <w:rFonts w:hint="eastAsia"/>
          <w:sz w:val="32"/>
          <w:szCs w:val="32"/>
        </w:rPr>
        <w:t>.</w:t>
      </w:r>
      <w:r>
        <w:rPr>
          <w:rStyle w:val="8"/>
          <w:sz w:val="32"/>
          <w:szCs w:val="32"/>
        </w:rPr>
        <w:t>lnu.</w:t>
      </w:r>
      <w:r>
        <w:rPr>
          <w:rStyle w:val="8"/>
          <w:rFonts w:hint="eastAsia"/>
          <w:sz w:val="32"/>
          <w:szCs w:val="32"/>
        </w:rPr>
        <w:t>edu.cn</w:t>
      </w:r>
      <w:r>
        <w:rPr>
          <w:rStyle w:val="8"/>
          <w:rFonts w:hint="eastAsia"/>
          <w:sz w:val="32"/>
          <w:szCs w:val="32"/>
        </w:rPr>
        <w:fldChar w:fldCharType="end"/>
      </w:r>
      <w:r>
        <w:rPr>
          <w:rFonts w:hint="eastAsia"/>
          <w:sz w:val="32"/>
          <w:szCs w:val="32"/>
        </w:rPr>
        <w:t>网页上的“教学系统”，进入亚澳商学院教务管理系统（</w:t>
      </w:r>
      <w:r>
        <w:rPr>
          <w:rFonts w:hint="eastAsia"/>
          <w:sz w:val="32"/>
          <w:szCs w:val="32"/>
          <w:highlight w:val="yellow"/>
        </w:rPr>
        <w:t>17级及往届学生选择第一版，18级—21级学生选择第二版</w:t>
      </w:r>
      <w:r>
        <w:rPr>
          <w:rFonts w:hint="eastAsia"/>
          <w:sz w:val="32"/>
          <w:szCs w:val="32"/>
        </w:rPr>
        <w:t>），用户名和密码初始设置均为本人辽大学号。</w:t>
      </w:r>
    </w:p>
    <w:p>
      <w:pPr>
        <w:ind w:left="640" w:hanging="640" w:hangingChars="200"/>
        <w:rPr>
          <w:sz w:val="32"/>
          <w:szCs w:val="32"/>
        </w:rPr>
      </w:pPr>
      <w:r>
        <w:rPr>
          <w:rFonts w:hint="eastAsia"/>
          <w:sz w:val="32"/>
          <w:szCs w:val="32"/>
        </w:rPr>
        <w:t>二、点击“课程选择”，进入课程选择界面进行选课，在本学期应该注册的课程名称前打“∨”，课程选择完成后点击“确认”。</w:t>
      </w:r>
      <w:bookmarkStart w:id="0" w:name="_GoBack"/>
      <w:bookmarkEnd w:id="0"/>
    </w:p>
    <w:p>
      <w:pPr>
        <w:ind w:left="643" w:hanging="643" w:hangingChars="200"/>
        <w:rPr>
          <w:rFonts w:ascii="黑体" w:eastAsia="黑体"/>
          <w:b/>
          <w:sz w:val="44"/>
          <w:szCs w:val="44"/>
        </w:rPr>
      </w:pPr>
      <w:r>
        <w:rPr>
          <w:rFonts w:hint="eastAsia"/>
          <w:b/>
          <w:sz w:val="32"/>
          <w:szCs w:val="32"/>
        </w:rPr>
        <w:t>三、</w:t>
      </w:r>
      <w:r>
        <w:rPr>
          <w:rFonts w:hint="eastAsia" w:ascii="黑体" w:eastAsia="黑体"/>
          <w:b/>
          <w:sz w:val="44"/>
          <w:szCs w:val="44"/>
        </w:rPr>
        <w:t>网上选课确认的时间为202</w:t>
      </w:r>
      <w:r>
        <w:rPr>
          <w:rFonts w:ascii="黑体" w:eastAsia="黑体"/>
          <w:b/>
          <w:sz w:val="44"/>
          <w:szCs w:val="44"/>
        </w:rPr>
        <w:t>3</w:t>
      </w:r>
      <w:r>
        <w:rPr>
          <w:rFonts w:hint="eastAsia" w:ascii="黑体" w:eastAsia="黑体"/>
          <w:b/>
          <w:sz w:val="44"/>
          <w:szCs w:val="44"/>
        </w:rPr>
        <w:t>年8月27日至202</w:t>
      </w:r>
      <w:r>
        <w:rPr>
          <w:rFonts w:ascii="黑体" w:eastAsia="黑体"/>
          <w:b/>
          <w:sz w:val="44"/>
          <w:szCs w:val="44"/>
        </w:rPr>
        <w:t>3</w:t>
      </w:r>
      <w:r>
        <w:rPr>
          <w:rFonts w:hint="eastAsia" w:ascii="黑体" w:eastAsia="黑体"/>
          <w:b/>
          <w:sz w:val="44"/>
          <w:szCs w:val="44"/>
        </w:rPr>
        <w:t>年9月</w:t>
      </w:r>
      <w:r>
        <w:rPr>
          <w:rFonts w:hint="eastAsia" w:ascii="黑体" w:eastAsia="黑体"/>
          <w:b/>
          <w:sz w:val="44"/>
          <w:szCs w:val="44"/>
          <w:lang w:val="en-US" w:eastAsia="zh-CN"/>
        </w:rPr>
        <w:t>15</w:t>
      </w:r>
      <w:r>
        <w:rPr>
          <w:rFonts w:hint="eastAsia" w:ascii="黑体" w:eastAsia="黑体"/>
          <w:b/>
          <w:sz w:val="44"/>
          <w:szCs w:val="44"/>
        </w:rPr>
        <w:t>日。</w:t>
      </w:r>
    </w:p>
    <w:p>
      <w:pPr>
        <w:ind w:left="643" w:hanging="643" w:hangingChars="200"/>
        <w:rPr>
          <w:rFonts w:ascii="黑体" w:eastAsia="黑体"/>
          <w:b/>
          <w:sz w:val="44"/>
          <w:szCs w:val="44"/>
        </w:rPr>
      </w:pPr>
      <w:r>
        <w:rPr>
          <w:rFonts w:hint="eastAsia"/>
          <w:b/>
          <w:sz w:val="32"/>
          <w:szCs w:val="32"/>
        </w:rPr>
        <w:t>四、</w:t>
      </w:r>
      <w:r>
        <w:rPr>
          <w:rFonts w:hint="eastAsia" w:ascii="黑体" w:eastAsia="黑体"/>
          <w:b/>
          <w:sz w:val="44"/>
          <w:szCs w:val="44"/>
        </w:rPr>
        <w:t>每名注册学位课程的2020级、2021级学生及往届学生必须在规定时间内完成网上选课。</w:t>
      </w:r>
    </w:p>
    <w:p>
      <w:pPr>
        <w:ind w:left="880" w:hanging="880" w:hangingChars="200"/>
        <w:rPr>
          <w:rFonts w:ascii="黑体" w:eastAsia="黑体"/>
          <w:sz w:val="44"/>
          <w:szCs w:val="44"/>
        </w:rPr>
      </w:pPr>
    </w:p>
    <w:p>
      <w:pPr>
        <w:ind w:left="720" w:hanging="720" w:hangingChars="200"/>
        <w:rPr>
          <w:rFonts w:ascii="宋体" w:hAnsi="宋体"/>
          <w:sz w:val="36"/>
          <w:szCs w:val="36"/>
        </w:rPr>
      </w:pPr>
      <w:r>
        <w:rPr>
          <w:rFonts w:hint="eastAsia" w:ascii="宋体" w:hAnsi="宋体"/>
          <w:sz w:val="36"/>
          <w:szCs w:val="36"/>
        </w:rPr>
        <w:t>咨询电话：62602020</w:t>
      </w:r>
    </w:p>
    <w:p>
      <w:pPr>
        <w:ind w:left="880" w:hanging="880" w:hangingChars="200"/>
        <w:jc w:val="right"/>
        <w:rPr>
          <w:rFonts w:ascii="黑体" w:eastAsia="黑体"/>
          <w:sz w:val="44"/>
          <w:szCs w:val="44"/>
        </w:rPr>
      </w:pPr>
    </w:p>
    <w:p>
      <w:pPr>
        <w:ind w:left="880" w:hanging="880" w:hangingChars="200"/>
        <w:jc w:val="right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亚澳商学院</w:t>
      </w:r>
    </w:p>
    <w:p>
      <w:pPr>
        <w:ind w:left="880" w:hanging="880" w:hangingChars="200"/>
        <w:jc w:val="right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202</w:t>
      </w:r>
      <w:r>
        <w:rPr>
          <w:rFonts w:ascii="黑体" w:eastAsia="黑体"/>
          <w:sz w:val="44"/>
          <w:szCs w:val="44"/>
        </w:rPr>
        <w:t>3</w:t>
      </w:r>
      <w:r>
        <w:rPr>
          <w:rFonts w:hint="eastAsia" w:ascii="黑体" w:eastAsia="黑体"/>
          <w:sz w:val="44"/>
          <w:szCs w:val="44"/>
        </w:rPr>
        <w:t>-8-27</w:t>
      </w:r>
    </w:p>
    <w:p>
      <w:pPr>
        <w:ind w:left="883" w:hanging="883" w:hangingChars="200"/>
        <w:jc w:val="right"/>
        <w:rPr>
          <w:rFonts w:ascii="黑体" w:eastAsia="黑体"/>
          <w:b/>
          <w:sz w:val="44"/>
          <w:szCs w:val="44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A1ZDI5YWZkNjMyNjUwYWVjMjlkNGViZGQyMDY3M2IifQ=="/>
  </w:docVars>
  <w:rsids>
    <w:rsidRoot w:val="003D24F2"/>
    <w:rsid w:val="000134F4"/>
    <w:rsid w:val="000249B8"/>
    <w:rsid w:val="00051D01"/>
    <w:rsid w:val="000932D3"/>
    <w:rsid w:val="000A2C9A"/>
    <w:rsid w:val="000C7557"/>
    <w:rsid w:val="00117EFE"/>
    <w:rsid w:val="002010CB"/>
    <w:rsid w:val="00203D58"/>
    <w:rsid w:val="00223E3C"/>
    <w:rsid w:val="00287E31"/>
    <w:rsid w:val="003C6E55"/>
    <w:rsid w:val="003D24F2"/>
    <w:rsid w:val="00415D03"/>
    <w:rsid w:val="00432828"/>
    <w:rsid w:val="004B3265"/>
    <w:rsid w:val="004D48D3"/>
    <w:rsid w:val="00585C59"/>
    <w:rsid w:val="00590355"/>
    <w:rsid w:val="00616799"/>
    <w:rsid w:val="00656EEA"/>
    <w:rsid w:val="00687E93"/>
    <w:rsid w:val="006B1F6D"/>
    <w:rsid w:val="006C3291"/>
    <w:rsid w:val="006D7EFA"/>
    <w:rsid w:val="007060F0"/>
    <w:rsid w:val="00732C93"/>
    <w:rsid w:val="00733198"/>
    <w:rsid w:val="00764690"/>
    <w:rsid w:val="00791E47"/>
    <w:rsid w:val="00801D6F"/>
    <w:rsid w:val="00903D98"/>
    <w:rsid w:val="009324AB"/>
    <w:rsid w:val="00935217"/>
    <w:rsid w:val="00935A3B"/>
    <w:rsid w:val="009A658C"/>
    <w:rsid w:val="009D58FC"/>
    <w:rsid w:val="00A763DC"/>
    <w:rsid w:val="00A853B6"/>
    <w:rsid w:val="00B02D33"/>
    <w:rsid w:val="00B0350D"/>
    <w:rsid w:val="00BA195E"/>
    <w:rsid w:val="00BB0CC2"/>
    <w:rsid w:val="00BD106F"/>
    <w:rsid w:val="00BF232C"/>
    <w:rsid w:val="00BF3EB5"/>
    <w:rsid w:val="00C82519"/>
    <w:rsid w:val="00CC1279"/>
    <w:rsid w:val="00D07647"/>
    <w:rsid w:val="00D86553"/>
    <w:rsid w:val="00DD3168"/>
    <w:rsid w:val="00E06628"/>
    <w:rsid w:val="00E376E3"/>
    <w:rsid w:val="00E464BF"/>
    <w:rsid w:val="00ED0DA3"/>
    <w:rsid w:val="00F20EB8"/>
    <w:rsid w:val="00F4058F"/>
    <w:rsid w:val="00F43425"/>
    <w:rsid w:val="00F516BB"/>
    <w:rsid w:val="00F567E9"/>
    <w:rsid w:val="39736CA5"/>
    <w:rsid w:val="4BFA482A"/>
    <w:rsid w:val="632E523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qFormat/>
    <w:uiPriority w:val="0"/>
    <w:rPr>
      <w:color w:val="800080"/>
      <w:u w:val="single"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284</Characters>
  <Lines>2</Lines>
  <Paragraphs>1</Paragraphs>
  <TotalTime>3</TotalTime>
  <ScaleCrop>false</ScaleCrop>
  <LinksUpToDate>false</LinksUpToDate>
  <CharactersWithSpaces>332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2023-08-27T01:35:00Z</dcterms:created>
  <dc:creator>Nicholas</dc:creator>
  <cp:lastModifiedBy>Coco Wang</cp:lastModifiedBy>
  <cp:lastPrinted>2012-02-26T00:19:00Z</cp:lastPrinted>
  <dcterms:modified xsi:type="dcterms:W3CDTF">2023-08-27T02:39:35Z</dcterms:modified>
  <dc:title>网上选课确认说明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3656C2ACCE0E4AD3B7B305D0AE7ACACD_12</vt:lpwstr>
  </property>
</Properties>
</file>